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sz w:val="2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-754380</wp:posOffset>
                </wp:positionH>
                <wp:positionV relativeFrom="paragraph">
                  <wp:posOffset>122555</wp:posOffset>
                </wp:positionV>
                <wp:extent cx="2304415" cy="945515"/>
                <wp:effectExtent l="12700" t="0" r="26035" b="26670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04415" cy="945515"/>
                          <a:chOff x="6384" y="2983"/>
                          <a:chExt cx="3629" cy="1489"/>
                        </a:xfrm>
                      </wpg:grpSpPr>
                      <wpg:grpSp>
                        <wpg:cNvPr id="14" name="组合 13"/>
                        <wpg:cNvGrpSpPr/>
                        <wpg:grpSpPr>
                          <a:xfrm>
                            <a:off x="6384" y="2983"/>
                            <a:ext cx="3629" cy="1489"/>
                            <a:chOff x="163" y="1833"/>
                            <a:chExt cx="3629" cy="1489"/>
                          </a:xfrm>
                        </wpg:grpSpPr>
                        <wps:wsp>
                          <wps:cNvPr id="9" name="圆角矩形 6"/>
                          <wps:cNvSpPr/>
                          <wps:spPr>
                            <a:xfrm>
                              <a:off x="163" y="2043"/>
                              <a:ext cx="3629" cy="1279"/>
                            </a:xfrm>
                            <a:prstGeom prst="roundRect">
                              <a:avLst/>
                            </a:prstGeom>
                            <a:gradFill>
                              <a:gsLst>
                                <a:gs pos="0">
                                  <a:srgbClr val="0070C0"/>
                                </a:gs>
                                <a:gs pos="100000">
                                  <a:srgbClr val="034373"/>
                                </a:gs>
                              </a:gsLst>
                              <a:lin ang="2700000" scaled="0"/>
                            </a:gra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0" name="直接连接符 9"/>
                          <wps:cNvCnPr/>
                          <wps:spPr>
                            <a:xfrm>
                              <a:off x="687" y="2713"/>
                              <a:ext cx="2389" cy="0"/>
                            </a:xfrm>
                            <a:prstGeom prst="line">
                              <a:avLst/>
                            </a:prstGeom>
                            <a:ln w="28575" cmpd="sng">
                              <a:solidFill>
                                <a:srgbClr val="F9FBFA"/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" name="文本框 8"/>
                          <wps:cNvSpPr txBox="1"/>
                          <wps:spPr>
                            <a:xfrm>
                              <a:off x="546" y="1833"/>
                              <a:ext cx="2736" cy="94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5"/>
                                  <w:kinsoku/>
                                  <w:ind w:left="0"/>
                                  <w:jc w:val="left"/>
                                  <w:rPr>
                                    <w:rFonts w:hint="default" w:ascii="微软雅黑" w:eastAsia="微软雅黑" w:hAnsiTheme="minorBidi"/>
                                    <w:b/>
                                    <w:color w:val="F9FBFA"/>
                                    <w:kern w:val="24"/>
                                    <w:sz w:val="40"/>
                                    <w:szCs w:val="40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微软雅黑" w:eastAsia="微软雅黑" w:hAnsiTheme="minorBidi"/>
                                    <w:b/>
                                    <w:color w:val="F9FBFA"/>
                                    <w:kern w:val="24"/>
                                    <w:sz w:val="40"/>
                                    <w:szCs w:val="40"/>
                                    <w:lang w:val="en-US" w:eastAsia="zh-CN"/>
                                  </w:rPr>
                                  <w:t>TDZ-Y286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s:wsp>
                        <wps:cNvPr id="12" name="文本框 2"/>
                        <wps:cNvSpPr txBox="1"/>
                        <wps:spPr>
                          <a:xfrm>
                            <a:off x="6855" y="3795"/>
                            <a:ext cx="2609" cy="6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微软雅黑" w:hAnsi="微软雅黑" w:eastAsia="微软雅黑" w:cs="微软雅黑"/>
                                  <w:b/>
                                  <w:bCs/>
                                  <w:color w:val="F9FBFA"/>
                                  <w:sz w:val="32"/>
                                  <w:szCs w:val="4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9FBFA"/>
                                  <w:sz w:val="32"/>
                                  <w:szCs w:val="40"/>
                                  <w:lang w:val="en-US" w:eastAsia="zh-CN"/>
                                </w:rPr>
                                <w:t>高端翼闸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9.4pt;margin-top:9.65pt;height:74.45pt;width:181.45pt;z-index:251661312;mso-width-relative:page;mso-height-relative:page;" coordorigin="6384,2983" coordsize="3629,1489" o:gfxdata="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">
                <o:lock v:ext="edit" aspectratio="f"/>
                <v:group id="组合 13" o:spid="_x0000_s1026" o:spt="203" style="position:absolute;left:6384;top:2983;height:1489;width:3629;" coordorigin="163,1833" coordsize="3629,1489" o:gfxdata="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TWXFr0AAADbAAAADwAAAAAAAAABACAAAAAiAAAAZHJzL2Rvd25yZXYueG1s&#10;UEsBAhQAFAAAAAgAh07iQDMvBZ47AAAAOQAAABUAAAAAAAAAAQAgAAAADAEAAGRycy9ncm91cHNo&#10;YXBleG1sLnhtbFBLBQYAAAAABgAGAGABAADJAwAAAAA=&#10;">
                  <o:lock v:ext="edit" aspectratio="f"/>
                  <v:roundrect id="圆角矩形 6" o:spid="_x0000_s1026" o:spt="2" style="position:absolute;left:163;top:2043;height:1279;width:3629;v-text-anchor:middle;" fillcolor="#0070C0" filled="t" stroked="t" coordsize="21600,21600" arcsize="0.166666666666667" o:gfxdata="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pNwaMugAAANoA&#10;AAAPAAAAAAAAAAEAIAAAACIAAABkcnMvZG93bnJldi54bWxQSwECFAAUAAAACACHTuJAMy8FnjsA&#10;AAA5AAAAEAAAAAAAAAABACAAAAAJAQAAZHJzL3NoYXBleG1sLnhtbFBLBQYAAAAABgAGAFsBAACz&#10;AwAAAAA=&#10;">
                    <v:fill type="gradient" on="t" color2="#034373" angle="45" focus="100%" focussize="0,0" rotate="t">
                      <o:fill type="gradientUnscaled" v:ext="backwardCompatible"/>
                    </v:fill>
                    <v:stroke weight="2pt" color="#385D8A [3204]" joinstyle="round"/>
                    <v:imagedata o:title=""/>
                    <o:lock v:ext="edit" aspectratio="f"/>
                  </v:roundrect>
                  <v:line id="直接连接符 9" o:spid="_x0000_s1026" o:spt="20" style="position:absolute;left:687;top:2713;height:0;width:2389;" filled="f" stroked="t" coordsize="21600,21600" o:gfxdata="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oLZEy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2.25pt" color="#F9FBFA [3204]" joinstyle="round"/>
                    <v:imagedata o:title=""/>
                    <o:lock v:ext="edit" aspectratio="f"/>
                  </v:line>
                  <v:shape id="文本框 8" o:spid="_x0000_s1026" o:spt="202" type="#_x0000_t202" style="position:absolute;left:546;top:1833;height:945;width:2736;" filled="f" stroked="f" coordsize="21600,21600" o:gfxdata="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s/yNt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5"/>
                            <w:kinsoku/>
                            <w:ind w:left="0"/>
                            <w:jc w:val="left"/>
                            <w:rPr>
                              <w:rFonts w:hint="default" w:ascii="微软雅黑" w:eastAsia="微软雅黑" w:hAnsiTheme="minorBidi"/>
                              <w:b/>
                              <w:color w:val="F9FBFA"/>
                              <w:kern w:val="24"/>
                              <w:sz w:val="40"/>
                              <w:szCs w:val="40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微软雅黑" w:eastAsia="微软雅黑" w:hAnsiTheme="minorBidi"/>
                              <w:b/>
                              <w:color w:val="F9FBFA"/>
                              <w:kern w:val="24"/>
                              <w:sz w:val="40"/>
                              <w:szCs w:val="40"/>
                              <w:lang w:val="en-US" w:eastAsia="zh-CN"/>
                            </w:rPr>
                            <w:t>TDZ-Y286</w:t>
                          </w:r>
                        </w:p>
                      </w:txbxContent>
                    </v:textbox>
                  </v:shape>
                </v:group>
                <v:shape id="文本框 2" o:spid="_x0000_s1026" o:spt="202" type="#_x0000_t202" style="position:absolute;left:6855;top:3795;height:645;width:2609;" filled="f" stroked="f" coordsize="21600,21600" o:gfxdata="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UunJsugAAANsA&#10;AAAPAAAAAAAAAAEAIAAAACIAAABkcnMvZG93bnJldi54bWxQSwECFAAUAAAACACHTuJAMy8FnjsA&#10;AAA5AAAAEAAAAAAAAAABACAAAAAJAQAAZHJzL3NoYXBleG1sLnhtbFBLBQYAAAAABgAGAFsBAACz&#10;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微软雅黑" w:hAnsi="微软雅黑" w:eastAsia="微软雅黑" w:cs="微软雅黑"/>
                            <w:b/>
                            <w:bCs/>
                            <w:color w:val="F9FBFA"/>
                            <w:sz w:val="32"/>
                            <w:szCs w:val="4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9FBFA"/>
                            <w:sz w:val="32"/>
                            <w:szCs w:val="40"/>
                            <w:lang w:val="en-US" w:eastAsia="zh-CN"/>
                          </w:rPr>
                          <w:t>高端翼闸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</w:pPr>
      <w:r>
        <mc:AlternateContent>
          <mc:Choice Requires="wps">
            <w:drawing>
              <wp:anchor distT="0" distB="0" distL="114300" distR="114300" simplePos="0" relativeHeight="251908096" behindDoc="0" locked="0" layoutInCell="1" allowOverlap="1">
                <wp:simplePos x="0" y="0"/>
                <wp:positionH relativeFrom="column">
                  <wp:posOffset>-697865</wp:posOffset>
                </wp:positionH>
                <wp:positionV relativeFrom="paragraph">
                  <wp:posOffset>6350</wp:posOffset>
                </wp:positionV>
                <wp:extent cx="3556000" cy="322580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01625" y="2232025"/>
                          <a:ext cx="3556000" cy="322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bidi w:val="0"/>
                              <w:spacing w:line="360" w:lineRule="auto"/>
                              <w:ind w:firstLine="480" w:firstLineChars="200"/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8"/>
                                <w:lang w:val="en-US" w:eastAsia="zh-CN"/>
                              </w:rPr>
                              <w:t>通达智翼闸TDZ-Y286，是高端款室内翼闸，机身两侧采用304不锈钢材质加烤漆，抗锈性能强。上盖采用黑色亚克力材质或不锈钢烤漆，抗指纹，不易粘尘；面板和侧板可以用不锈钢烤漆、有机板或钢化玻璃镶嵌；机身有明显的红蓝绿灯光指示标识，能够有效指引人员通行。闸板可选硬翼、软翼或双翼。多应用于学校、写字楼、园区、景区、展会、车站等地方。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4.95pt;margin-top:0.5pt;height:254pt;width:280pt;z-index:251908096;mso-width-relative:page;mso-height-relative:page;" filled="f" stroked="f" coordsize="21600,21600" o:gfxdata="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CmVBpl1QAAAAoBAAAPAAAAAAAAAAEAIAAAACIAAABk&#10;cnMvZG93bnJldi54bWxQSwECFAAUAAAACACHTuJAJl8McNABAACRAwAADgAAAAAAAAABACAAAAAk&#10;AQAAZHJzL2Uyb0RvYy54bWxQSwUGAAAAAAYABgBZAQAAZ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bidi w:val="0"/>
                        <w:spacing w:line="360" w:lineRule="auto"/>
                        <w:ind w:firstLine="480" w:firstLineChars="200"/>
                        <w:rPr>
                          <w:rFonts w:hint="eastAsia" w:ascii="微软雅黑" w:hAnsi="微软雅黑" w:eastAsia="微软雅黑" w:cs="微软雅黑"/>
                          <w:sz w:val="24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8"/>
                          <w:lang w:val="en-US" w:eastAsia="zh-CN"/>
                        </w:rPr>
                        <w:t>通达智翼闸TDZ-Y286，是高端款室内翼闸，机身两侧采用304不锈钢材质加烤漆，抗锈性能强。上盖采用黑色亚克力材质或不锈钢烤漆，抗指纹，不易粘尘；面板和侧板可以用不锈钢烤漆、有机板或钢化玻璃镶嵌；机身有明显的红蓝绿灯光指示标识，能够有效指引人员通行。闸板可选硬翼、软翼或双翼。多应用于学校、写字楼、园区、景区、展会、车站等地方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numPr>
          <w:ilvl w:val="0"/>
          <w:numId w:val="0"/>
        </w:numPr>
        <w:wordWrap w:val="0"/>
        <w:adjustRightInd w:val="0"/>
        <w:snapToGrid w:val="0"/>
        <w:spacing w:line="276" w:lineRule="auto"/>
        <w:jc w:val="right"/>
        <w:rPr>
          <w:rFonts w:hint="default" w:ascii="微软雅黑" w:hAnsi="微软雅黑" w:cs="微软雅黑" w:eastAsiaTheme="minorEastAsia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2432050" cy="1725295"/>
            <wp:effectExtent l="0" t="0" r="6350" b="8255"/>
            <wp:docPr id="4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32050" cy="17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59070" cy="2265680"/>
            <wp:effectExtent l="0" t="0" r="17780" b="1270"/>
            <wp:docPr id="4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26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sz w:val="21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3884416" behindDoc="0" locked="0" layoutInCell="1" allowOverlap="1">
                <wp:simplePos x="0" y="0"/>
                <wp:positionH relativeFrom="column">
                  <wp:posOffset>-199390</wp:posOffset>
                </wp:positionH>
                <wp:positionV relativeFrom="paragraph">
                  <wp:posOffset>358775</wp:posOffset>
                </wp:positionV>
                <wp:extent cx="1009015" cy="384175"/>
                <wp:effectExtent l="12700" t="0" r="26035" b="15875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9015" cy="384175"/>
                          <a:chOff x="6199" y="8115"/>
                          <a:chExt cx="1536" cy="722"/>
                        </a:xfrm>
                      </wpg:grpSpPr>
                      <wps:wsp>
                        <wps:cNvPr id="6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eastAsia="zh-CN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特征点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5.7pt;margin-top:28.25pt;height:30.25pt;width:79.45pt;z-index:253884416;mso-width-relative:page;mso-height-relative:page;" coordorigin="6199,8115" coordsize="1536,722" o:gfxdata="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sZt4T70AAADa&#10;AAAADwAAAGRycy9kb3ducmV2LnhtbEWPzWrDMBCE74W+g9hCb40UE0xxowSSEKhPafMD6W2xNraJ&#10;tTKWEttvHxUKPQ4z8w0zXw62EXfqfO1Yw3SiQBAXztRcajgetm/vIHxANtg4Jg0jeVgunp/mmBnX&#10;8zfd96EUEcI+Qw1VCG0mpS8qsugnriWO3sV1FkOUXSlNh32E20YmSqXSYs1xocKW1hUV1/3Nash/&#10;VuUmuZ3Gsyq+8t1sZseTSrR+fZmqDxCBhvAf/mt/Gg0p/F6JN0AuH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m3hPvQAA&#10;ANoAAAAPAAAAAAAAAAEAIAAAACIAAABkcnMvZG93bnJldi54bWxQSwECFAAUAAAACACHTuJAMy8F&#10;njsAAAA5AAAAEAAAAAAAAAABACAAAAAMAQAAZHJzL3NoYXBleG1sLnhtbFBLBQYAAAAABgAGAFsB&#10;AAC2AwAAAAA=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UkiGgrcAAADa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sLWcCXcADn9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SSIaCtwAAANoAAAAP&#10;AAAAAAAAAAEAIAAAACIAAABkcnMvZG93bnJldi54bWxQSwECFAAUAAAACACHTuJAMy8FnjsAAAA5&#10;AAAAEAAAAAAAAAABACAAAAAGAQAAZHJzL3NoYXBleG1sLnhtbFBLBQYAAAAABgAGAFsBAACwAwAA&#10;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eastAsia="zh-CN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特征点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sz w:val="21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sz w:val="21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/>
          <w:sz w:val="21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TDZ-Y286翼闸外观专利产品，（外观专利编号：ZL 2019 303450051）；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通道闸控制主板发明专利，（发明专利公布编号：ZL 2017105345882）；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翼闸机芯实用新型专利产品，（实用新型专利编号：ZL2019218204459）；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翼闸公安部检测报告，（公安三所检测编号：公沪检177553）；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人证访客一体机（实用新型专利编号：ZL2017206370529），可适配本公司所有通道闸产品，可适配通达智人证识别管理系统 （软著：2017SR285814 ）；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val="en-US" w:eastAsia="zh-CN"/>
        </w:rPr>
        <w:t>票务门禁板发明专利，（发明专利公布编号：ZL 201710534590X），可适配本公司景区票务系统（软著：2017SR285136）， 大厦云访客系统（软著：2019SR0324635）；</w:t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-124460</wp:posOffset>
                </wp:positionH>
                <wp:positionV relativeFrom="paragraph">
                  <wp:posOffset>217170</wp:posOffset>
                </wp:positionV>
                <wp:extent cx="975360" cy="458470"/>
                <wp:effectExtent l="12700" t="0" r="21590" b="17780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458470"/>
                          <a:chOff x="6199" y="8115"/>
                          <a:chExt cx="1536" cy="722"/>
                        </a:xfrm>
                      </wpg:grpSpPr>
                      <wps:wsp>
                        <wps:cNvPr id="13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eastAsia="zh-CN"/>
                                </w:rPr>
                                <w:t>产品特性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9.8pt;margin-top:17.1pt;height:36.1pt;width:76.8pt;z-index:251686912;mso-width-relative:page;mso-height-relative:page;" coordorigin="6199,8115" coordsize="1536,722" o:gfxdata="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mrf/NLsAAADb&#10;AAAADwAAAGRycy9kb3ducmV2LnhtbEVPS4vCMBC+L/gfwgje1sQqy1KNgoqgJ11XQW9DM9uWbSal&#10;iY/+eyMI3ubje85kdreVuFLjS8caBn0FgjhzpuRcw+F39fkNwgdkg5Vj0tCSh9m08zHB1Lgb/9B1&#10;H3IRQ9inqKEIoU6l9FlBFn3f1cSR+3ONxRBhk0vT4C2G20omSn1JiyXHhgJrWhSU/e8vVsPmPM+X&#10;yeXYnlS222xHI9seVaJ1rztQYxCB7uEtfrnXJs4fwvOXeICcP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rf/NLsAAADb&#10;AAAADwAAAAAAAAABACAAAAAiAAAAZHJzL2Rvd25yZXYueG1sUEsBAhQAFAAAAAgAh07iQDMvBZ47&#10;AAAAOQAAABAAAAAAAAAAAQAgAAAACgEAAGRycy9zaGFwZXhtbC54bWxQSwUGAAAAAAYABgBbAQAA&#10;tAMAAAAA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K4F0b7sAAADb&#10;AAAADwAAAGRycy9kb3ducmV2LnhtbEVPS4vCMBC+L/gfwgje1lRBkWoqUhAXcQ8+Lt7GZvrAZlKb&#10;rK9fvxEEb/PxPWc2v5taXKl1lWUFg34EgjizuuJCwWG//J6AcB5ZY22ZFDzIwTzpfM0w1vbGW7ru&#10;fCFCCLsYFZTeN7GULivJoOvbhjhwuW0N+gDbQuoWbyHc1HIYRWNpsOLQUGJDaUnZefdnFKzT5S9u&#10;T0MzedbpapMvmsvhOFKq1x1EUxCe7v4jfrt/dJg/htcv4QCZ/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4F0b7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eastAsia="zh-CN"/>
                          </w:rPr>
                          <w:t>产品特性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具有零位自检功能，方便用户维护及使用；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通过主控板上的小按键，可编程设备运行状态；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3---8对圆形红外，红外防夹功能，在闸板打开时候，挡防夹红外，电机停止工作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尾随报警，非法闯入报警，反向逆行报警；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防冲功能，在没有接收功能开闸信号，伸缩挡板自动锁死；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红外防夹功能，在闸板复位的过程中红外检测到人在通道中，挡板会自动回到打开状态；无刷带电流防夹功能；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具有自动复位功能，行人读有效卡后，若在系统规定时间内未通行时，系统将自动取消行人此次通行权限；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</w:rPr>
        <w:t>具有统一、标准的对外电气接口，可与各种</w:t>
      </w:r>
      <w:r>
        <w:rPr>
          <w:rFonts w:hint="eastAsia" w:ascii="微软雅黑" w:hAnsi="微软雅黑" w:eastAsia="微软雅黑" w:cs="微软雅黑"/>
          <w:color w:val="000000"/>
          <w:sz w:val="24"/>
          <w:lang w:eastAsia="zh-CN"/>
        </w:rPr>
        <w:t>门禁板、读卡器、人脸识别，</w:t>
      </w:r>
      <w:r>
        <w:rPr>
          <w:rFonts w:hint="eastAsia" w:ascii="微软雅黑" w:hAnsi="微软雅黑" w:eastAsia="微软雅黑" w:cs="微软雅黑"/>
          <w:color w:val="000000"/>
          <w:sz w:val="24"/>
          <w:lang w:val="en-US" w:eastAsia="zh-CN"/>
        </w:rPr>
        <w:t xml:space="preserve"> 条码平台、身份证阅读器、指纹设备等</w:t>
      </w:r>
      <w:r>
        <w:rPr>
          <w:rFonts w:hint="eastAsia" w:ascii="微软雅黑" w:hAnsi="微软雅黑" w:eastAsia="微软雅黑" w:cs="微软雅黑"/>
          <w:color w:val="000000"/>
          <w:sz w:val="24"/>
        </w:rPr>
        <w:t>相挂接，便于系统集成，并可通过管理计算机实现远程控制与管理。</w:t>
      </w:r>
    </w:p>
    <w:p>
      <w:pPr>
        <w:numPr>
          <w:ilvl w:val="0"/>
          <w:numId w:val="1"/>
        </w:numPr>
        <w:adjustRightInd w:val="0"/>
        <w:snapToGrid w:val="0"/>
        <w:spacing w:line="276" w:lineRule="auto"/>
        <w:ind w:left="425" w:leftChars="0" w:hanging="425" w:firstLineChars="0"/>
        <w:jc w:val="both"/>
        <w:rPr>
          <w:rFonts w:hint="eastAsia" w:ascii="微软雅黑" w:hAnsi="微软雅黑" w:eastAsia="微软雅黑" w:cs="微软雅黑"/>
          <w:color w:val="000000"/>
          <w:sz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lang w:val="en-US" w:eastAsia="zh-CN"/>
        </w:rPr>
        <w:t>消防输入端口，可以控制闸机常开；</w:t>
      </w:r>
    </w:p>
    <w:p>
      <w:pPr>
        <w:numPr>
          <w:ilvl w:val="0"/>
          <w:numId w:val="1"/>
        </w:numPr>
        <w:bidi w:val="0"/>
        <w:spacing w:line="360" w:lineRule="auto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>整个系统运行平稳、噪音小；</w:t>
      </w:r>
    </w:p>
    <w:p>
      <w:pPr>
        <w:numPr>
          <w:ilvl w:val="0"/>
          <w:numId w:val="1"/>
        </w:numPr>
        <w:bidi w:val="0"/>
        <w:spacing w:line="360" w:lineRule="auto"/>
        <w:ind w:left="425" w:leftChars="0" w:hanging="425" w:firstLineChars="0"/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  <w:t xml:space="preserve"> 断电应急功能，断电后通道常开， 满足消防需求。</w:t>
      </w:r>
    </w:p>
    <w:p>
      <w:pPr>
        <w:numPr>
          <w:ilvl w:val="0"/>
          <w:numId w:val="0"/>
        </w:numPr>
        <w:bidi w:val="0"/>
        <w:spacing w:line="360" w:lineRule="auto"/>
        <w:ind w:leftChars="0"/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bidi w:val="0"/>
        <w:spacing w:line="360" w:lineRule="auto"/>
        <w:ind w:leftChars="0"/>
        <w:rPr>
          <w:rFonts w:hint="default" w:ascii="微软雅黑" w:hAnsi="微软雅黑" w:eastAsia="微软雅黑" w:cs="微软雅黑"/>
          <w:b w:val="0"/>
          <w:bCs w:val="0"/>
          <w:color w:val="000000"/>
          <w:kern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mc:AlternateContent>
          <mc:Choice Requires="wpg">
            <w:drawing>
              <wp:anchor distT="0" distB="0" distL="114300" distR="114300" simplePos="0" relativeHeight="253854720" behindDoc="0" locked="0" layoutInCell="1" allowOverlap="1">
                <wp:simplePos x="0" y="0"/>
                <wp:positionH relativeFrom="column">
                  <wp:posOffset>-476885</wp:posOffset>
                </wp:positionH>
                <wp:positionV relativeFrom="paragraph">
                  <wp:posOffset>259080</wp:posOffset>
                </wp:positionV>
                <wp:extent cx="975360" cy="458470"/>
                <wp:effectExtent l="12700" t="0" r="21590" b="1778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458470"/>
                          <a:chOff x="6199" y="8115"/>
                          <a:chExt cx="1536" cy="722"/>
                        </a:xfrm>
                      </wpg:grpSpPr>
                      <wps:wsp>
                        <wps:cNvPr id="32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3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产品参数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7.55pt;margin-top:20.4pt;height:36.1pt;width:76.8pt;z-index:253854720;mso-width-relative:page;mso-height-relative:page;" coordorigin="6199,8115" coordsize="1536,722" o:gfxdata="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vk4Gz70AAADb&#10;AAAADwAAAGRycy9kb3ducmV2LnhtbEWPW4vCMBSE34X9D+Es7JsmdkWkGoVdEdan9Qr6dmiObbE5&#10;KU289N8bQfBxmJlvmMnsbitxpcaXjjX0ewoEceZMybmG3XbRHYHwAdlg5Zg0tORhNv3oTDA17sZr&#10;um5CLiKEfYoaihDqVEqfFWTR91xNHL2TayyGKJtcmgZvEW4rmSg1lBZLjgsF1vRbUHbeXKyG5fEn&#10;nyeXfXtQ2Wr5PxjYdq8Srb8++2oMItA9vMOv9p/R8J3A80v8AXL6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+TgbPvQAA&#10;ANsAAAAPAAAAAAAAAAEAIAAAACIAAABkcnMvZG93bnJldi54bWxQSwECFAAUAAAACACHTuJAMy8F&#10;njsAAAA5AAAAEAAAAAAAAAABACAAAAAMAQAAZHJzL3NoYXBleG1sLnhtbFBLBQYAAAAABgAGAFsB&#10;AAC2AwAAAAA=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cEOLl70AAADb&#10;AAAADwAAAGRycy9kb3ducmV2LnhtbEWPS6vCMBSE94L/IRzBnaYqV6QaRQpyRa4LHxt3x+bYFpuT&#10;2uT6+vVGEFwOM/MNM5ndTSmuVLvCsoJeNwJBnFpdcKZgv1t0RiCcR9ZYWiYFD3IwmzYbE4y1vfGG&#10;rlufiQBhF6OC3PsqltKlORl0XVsRB+9ka4M+yDqTusZbgJtS9qNoKA0WHBZyrCjJKT1v/42CVbJY&#10;4+bYN6Nnmfz+nebVZX/4Uard6kVjEJ7u/hv+tJdawWAA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Q4uX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产品参数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</w:p>
    <w:p>
      <w:p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</w:p>
    <w:tbl>
      <w:tblPr>
        <w:tblStyle w:val="6"/>
        <w:tblW w:w="8426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619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2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微软雅黑" w:hAnsi="微软雅黑" w:eastAsia="微软雅黑" w:cs="微软雅黑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eastAsia="zh-CN"/>
              </w:rPr>
              <w:t>基本参数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auto"/>
            <w:vAlign w:val="top"/>
          </w:tcPr>
          <w:p>
            <w:pPr>
              <w:tabs>
                <w:tab w:val="center" w:pos="512"/>
                <w:tab w:val="center" w:pos="1391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外形尺寸</w:t>
            </w:r>
          </w:p>
        </w:tc>
        <w:tc>
          <w:tcPr>
            <w:tcW w:w="61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top"/>
          </w:tcPr>
          <w:p>
            <w:pPr>
              <w:spacing w:after="0" w:line="259" w:lineRule="auto"/>
              <w:jc w:val="both"/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1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00长*300宽*1000高（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mm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center" w:pos="512"/>
                <w:tab w:val="center" w:pos="1391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箱体材质</w:t>
            </w:r>
          </w:p>
        </w:tc>
        <w:tc>
          <w:tcPr>
            <w:tcW w:w="61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after="0" w:line="259" w:lineRule="auto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SUS304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盖子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有机板或钢化玻璃25mm,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箱体1.2mm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center" w:pos="512"/>
                <w:tab w:val="center" w:pos="1391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  <w:t>门板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材料</w:t>
            </w:r>
          </w:p>
        </w:tc>
        <w:tc>
          <w:tcPr>
            <w:tcW w:w="61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after="0" w:line="259" w:lineRule="auto"/>
              <w:rPr>
                <w:rFonts w:hint="default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1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mm 厚亚克力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可选透明，红色， 蓝色有机板， 软翼或双翼闸板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center" w:pos="512"/>
                <w:tab w:val="center" w:pos="1280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通道宽</w:t>
            </w:r>
          </w:p>
        </w:tc>
        <w:tc>
          <w:tcPr>
            <w:tcW w:w="61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after="0" w:line="259" w:lineRule="auto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单翼通道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≤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0mm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双翼通道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≤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90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0mm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center" w:pos="543"/>
                <w:tab w:val="center" w:pos="1391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环境温度</w:t>
            </w:r>
          </w:p>
        </w:tc>
        <w:tc>
          <w:tcPr>
            <w:tcW w:w="61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after="0" w:line="259" w:lineRule="auto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-25℃~+70℃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4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4"/>
                <w:szCs w:val="24"/>
                <w:lang w:eastAsia="zh-CN"/>
              </w:rPr>
              <w:t>技术参数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tabs>
                <w:tab w:val="center" w:pos="541"/>
                <w:tab w:val="center" w:pos="1391"/>
              </w:tabs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输入电压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after="0" w:line="259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22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0V~240V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eastAsia="zh-CN"/>
              </w:rPr>
              <w:t>驱动电机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default" w:ascii="微软雅黑" w:hAnsi="微软雅黑" w:eastAsia="微软雅黑" w:cs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直流电机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可选无刷电机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驱动电压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24V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9"/>
              <w:spacing w:line="360" w:lineRule="auto"/>
              <w:jc w:val="left"/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设备功率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9"/>
              <w:spacing w:line="360" w:lineRule="auto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  <w:t>有刷35w/无刷150w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  <w:t>响应时间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  <w:t>0.2s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  <w:t>开关门时间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  <w:t>&lt;0.5s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  <w:t>通行速度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常开 50 人/分；常闭 35 人/分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通讯接口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RS485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通讯距离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小于 1200m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  <w:t>开闸信号输入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eastAsia="zh-CN"/>
              </w:rPr>
              <w:t>干接点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autoSpaceDE/>
              <w:autoSpaceDN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position w:val="0"/>
                <w:sz w:val="21"/>
                <w:szCs w:val="21"/>
                <w:lang w:eastAsia="zh-CN"/>
              </w:rPr>
              <w:t>使用寿命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hint="default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position w:val="0"/>
                <w:sz w:val="21"/>
                <w:szCs w:val="21"/>
                <w:lang w:val="en-US" w:eastAsia="zh-CN"/>
              </w:rPr>
              <w:t>500万次</w:t>
            </w:r>
          </w:p>
        </w:tc>
      </w:tr>
    </w:tbl>
    <w:p>
      <w:p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</w:p>
    <w:p>
      <w:p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</w:p>
    <w:p>
      <w:p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</w:p>
    <w:p>
      <w:p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-525780</wp:posOffset>
                </wp:positionH>
                <wp:positionV relativeFrom="paragraph">
                  <wp:posOffset>152400</wp:posOffset>
                </wp:positionV>
                <wp:extent cx="1477645" cy="393700"/>
                <wp:effectExtent l="12700" t="0" r="14605" b="6350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7645" cy="393700"/>
                          <a:chOff x="6199" y="8115"/>
                          <a:chExt cx="1536" cy="722"/>
                        </a:xfrm>
                      </wpg:grpSpPr>
                      <wps:wsp>
                        <wps:cNvPr id="21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产品构成介绍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1.4pt;margin-top:12pt;height:31pt;width:116.35pt;z-index:251776000;mso-width-relative:page;mso-height-relative:page;" coordorigin="6199,8115" coordsize="1536,722" o:gfxdata="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y0UOZb4AAADb&#10;AAAADwAAAGRycy9kb3ducmV2LnhtbEWPQWvCQBSE7wX/w/KE3upugkhJXYUqheZUm1aot0f2mYRm&#10;34bsapJ/7wqFHoeZ+YZZb0fbiiv1vnGsIVkoEMSlMw1XGr6/3p6eQfiAbLB1TBom8rDdzB7WmBk3&#10;8Cddi1CJCGGfoYY6hC6T0pc1WfQL1xFH7+x6iyHKvpKmxyHCbStTpVbSYsNxocaOdjWVv8XFashP&#10;r9U+vRynH1Ue8o/l0k5HlWr9OE/UC4hAY/gP/7XfjYY0gfuX+APk5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0UOZb4A&#10;AADbAAAADwAAAAAAAAABACAAAAAiAAAAZHJzL2Rvd25yZXYueG1sUEsBAhQAFAAAAAgAh07iQDMv&#10;BZ47AAAAOQAAABAAAAAAAAAAAQAgAAAADQEAAGRycy9zaGFwZXhtbC54bWxQSwUGAAAAAAYABgBb&#10;AQAAtwMAAAAA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mta40b8AAADb&#10;AAAADwAAAGRycy9kb3ducmV2LnhtbEWPzWrDMBCE74W8g9hCb41sQ4txI5tiMC0lOcTJpbeNtbFN&#10;rJVjqfl7+qpQyHGYmW+YRXExgzjR5HrLCuJ5BIK4sbrnVsF2Uz2nIJxH1jhYJgVXclDks4cFZtqe&#10;eU2n2rciQNhlqKDzfsykdE1HBt3cjsTB29vJoA9yaqWe8BzgZpBJFL1Kgz2HhQ5HKjtqDvWPUfBV&#10;Vitc7xKT3obyY7l/H4/b7xelnh7j6A2Ep4u/h//bn1pBksDfl/ADZP4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WuNG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产品构成介绍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adjustRightInd w:val="0"/>
        <w:snapToGrid w:val="0"/>
        <w:spacing w:line="276" w:lineRule="auto"/>
        <w:jc w:val="both"/>
        <w:rPr>
          <w:rFonts w:hint="eastAsia" w:ascii="微软雅黑" w:hAnsi="微软雅黑" w:eastAsia="微软雅黑" w:cs="微软雅黑"/>
        </w:rPr>
      </w:pPr>
    </w:p>
    <w:p>
      <w:pPr>
        <w:adjustRightInd w:val="0"/>
        <w:snapToGrid w:val="0"/>
        <w:spacing w:line="276" w:lineRule="auto"/>
        <w:jc w:val="center"/>
        <w:rPr>
          <w:rFonts w:hint="eastAsia" w:ascii="微软雅黑" w:hAnsi="微软雅黑" w:eastAsia="微软雅黑" w:cs="微软雅黑"/>
          <w:lang w:val="zh-CN"/>
        </w:rPr>
      </w:pP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 产品结构主要由机械系统和电控系统两大部分组成。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2. 机械系统结构：机箱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，机芯</w:t>
      </w:r>
      <w:r>
        <w:rPr>
          <w:rFonts w:hint="eastAsia" w:ascii="微软雅黑" w:hAnsi="微软雅黑" w:eastAsia="微软雅黑" w:cs="微软雅黑"/>
          <w:sz w:val="24"/>
          <w:szCs w:val="24"/>
        </w:rPr>
        <w:t>；机芯组成主要有电机、机架、传动轴、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有机板伸缩闸板</w:t>
      </w:r>
      <w:r>
        <w:rPr>
          <w:rFonts w:hint="eastAsia" w:ascii="微软雅黑" w:hAnsi="微软雅黑" w:eastAsia="微软雅黑" w:cs="微软雅黑"/>
          <w:sz w:val="24"/>
          <w:szCs w:val="24"/>
        </w:rPr>
        <w:t>等；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3. 电控系统组成有：控制板、电机、限位开关、红外传感器、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方向指示灯</w:t>
      </w:r>
      <w:r>
        <w:rPr>
          <w:rFonts w:hint="eastAsia" w:ascii="微软雅黑" w:hAnsi="微软雅黑" w:eastAsia="微软雅黑" w:cs="微软雅黑"/>
          <w:sz w:val="24"/>
          <w:szCs w:val="24"/>
        </w:rPr>
        <w:t>、空气开关、电源、报警器等；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4. 读卡器（自备）：读取卡上信息并经过判断处理后，向主控板发出申请通过信号（开关信号）；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5. 控制板：产品的控制中心，它接收读写器和红外线传感器的信号，并对这些信号进行逻断和处理后，再向方向指示灯、电机发出执行命令；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6. 限位开关：控制闸门转动的位置；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7. 红外传感器：检测行人位置和起到安全保护作用；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8. 报警器：系统检测到有非法进入通道的行人时，发出报警提示；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9.方向指示灯：容许通行或静止通行指示，通行方向指示；</w:t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cstheme="minorBidi"/>
          <w:kern w:val="2"/>
          <w:sz w:val="21"/>
          <w:szCs w:val="22"/>
          <w:lang w:val="en-US" w:eastAsia="zh-CN" w:bidi="ar-SA"/>
        </w:rPr>
        <w:tab/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mc:AlternateContent>
          <mc:Choice Requires="wpg">
            <w:drawing>
              <wp:anchor distT="0" distB="0" distL="114300" distR="114300" simplePos="0" relativeHeight="252755968" behindDoc="0" locked="0" layoutInCell="1" allowOverlap="1">
                <wp:simplePos x="0" y="0"/>
                <wp:positionH relativeFrom="column">
                  <wp:posOffset>-490220</wp:posOffset>
                </wp:positionH>
                <wp:positionV relativeFrom="paragraph">
                  <wp:posOffset>86360</wp:posOffset>
                </wp:positionV>
                <wp:extent cx="975360" cy="458470"/>
                <wp:effectExtent l="12700" t="0" r="21590" b="17780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458470"/>
                          <a:chOff x="6199" y="8115"/>
                          <a:chExt cx="1536" cy="722"/>
                        </a:xfrm>
                      </wpg:grpSpPr>
                      <wps:wsp>
                        <wps:cNvPr id="24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6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工作原理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8.6pt;margin-top:6.8pt;height:36.1pt;width:76.8pt;z-index:252755968;mso-width-relative:page;mso-height-relative:page;" coordorigin="6199,8115" coordsize="1536,722" o:gfxdata="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2zKt/b4AAADb&#10;AAAADwAAAGRycy9kb3ducmV2LnhtbEWPQWvCQBSE7wX/w/KE3uquIUhJXYUqheZUm1aot0f2mYRm&#10;34bsapJ/7wqFHoeZ+YZZb0fbiiv1vnGsYblQIIhLZxquNHx/vT09g/AB2WDrmDRM5GG7mT2sMTNu&#10;4E+6FqESEcI+Qw11CF0mpS9rsugXriOO3tn1FkOUfSVNj0OE21YmSq2kxYbjQo0d7Woqf4uL1ZCf&#10;Xqt9cjlOP6o85B9paqejSrR+nC/VC4hAY/gP/7XfjYYkhfuX+APk5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zKt/b4A&#10;AADbAAAADwAAAAAAAAABACAAAAAiAAAAZHJzL2Rvd25yZXYueG1sUEsBAhQAFAAAAAgAh07iQDMv&#10;BZ47AAAAOQAAABAAAAAAAAAAAQAgAAAADQEAAGRycy9zaGFwZXhtbC54bWxQSwUGAAAAAAYABgBb&#10;AQAAtwMAAAAA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5e2+0r0AAADb&#10;AAAADwAAAGRycy9kb3ducmV2LnhtbEWPS6vCMBSE94L/IRzBnaYWFKlGuRREEV342Lg7Nse23Oak&#10;NvFx7683guBymJlvmOn8aSpxp8aVlhUM+hEI4szqknMFx8OiNwbhPLLGyjIp+CMH81m7NcVE2wfv&#10;6L73uQgQdgkqKLyvEyldVpBB17c1cfAutjHog2xyqRt8BLipZBxFI2mw5LBQYE1pQdnv/mYUrNPF&#10;Fnfn2Iz/q3S5ufzU1+NpqFS3M4gmIDw9/Tf8aa+0gngE7y/hB8j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7b7S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工作原理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bidi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1. 打开电源，5 秒后系统进入工作状态；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2. 当人脸机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/读卡器/条码平台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读到人员信息时，对读到的信息进行判断、处理，如果是授权过的人脸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/卡号/条码会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提示识别成功，并通过人脸机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/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门禁板向闸机主控制板发出开闸信号；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3. 主控板接收到读写器和红外线传感器信息，并进行综合判断处理后，向电机发出有效控制信号，使方向指示灯转为绿色箭头通行标志，电机运转 ，限位开关感应到感应片，给出到位信号，电机停止转动；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4. 电机转动一定角度，闸门打开（常开模式时，电机不动作），允许行人通过；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5. 行人根据指示灯标志指示通过通道后，红外传感器检测行人通过通道全过程，并不断向主控板发出信号，直至行人完全通过通道；</w:t>
      </w:r>
    </w:p>
    <w:p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6.行人通过后红外向主控板发送信号，闸机主控板控制电机反转，检测到位信号后停止，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闸机关闭。</w:t>
      </w:r>
    </w:p>
    <w:p>
      <w:pPr>
        <w:tabs>
          <w:tab w:val="left" w:pos="628"/>
        </w:tabs>
        <w:bidi w:val="0"/>
        <w:jc w:val="left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. 若行人忘记读卡或条码，或是未授权人员进入通道时，系统禁止行人通行（常开模式 ，闸门将关上；常闭模式，闸门不动作；），且发出声光报警，直至行人退出通道后，解除报警；重新读有效卡或条码，或是已授权人员人脸后方允许通行。</w:t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cstheme="minorBidi"/>
          <w:kern w:val="2"/>
          <w:sz w:val="21"/>
          <w:szCs w:val="22"/>
          <w:lang w:val="en-US" w:eastAsia="zh-CN" w:bidi="ar-SA"/>
        </w:rPr>
        <w:tab/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mc:AlternateContent>
          <mc:Choice Requires="wpg">
            <w:drawing>
              <wp:anchor distT="0" distB="0" distL="114300" distR="114300" simplePos="0" relativeHeight="268233728" behindDoc="0" locked="0" layoutInCell="1" allowOverlap="1">
                <wp:simplePos x="0" y="0"/>
                <wp:positionH relativeFrom="column">
                  <wp:posOffset>-490220</wp:posOffset>
                </wp:positionH>
                <wp:positionV relativeFrom="paragraph">
                  <wp:posOffset>86360</wp:posOffset>
                </wp:positionV>
                <wp:extent cx="1566545" cy="478155"/>
                <wp:effectExtent l="12700" t="0" r="20955" b="17145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6545" cy="478155"/>
                          <a:chOff x="6199" y="8115"/>
                          <a:chExt cx="1536" cy="722"/>
                        </a:xfrm>
                      </wpg:grpSpPr>
                      <wps:wsp>
                        <wps:cNvPr id="3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3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控制开闸方式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8.6pt;margin-top:6.8pt;height:37.65pt;width:123.35pt;z-index:268233728;mso-width-relative:page;mso-height-relative:page;" coordorigin="6199,8115" coordsize="1536,722" o:gfxdata="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oezb170AAADa&#10;AAAADwAAAGRycy9kb3ducmV2LnhtbEWPQWvCQBSE70L/w/IKvZld0yASXYW2FOqpVRuot0f2mQSz&#10;b0N21eTfdwsFj8PMfMOsNoNtxZV63zjWMEsUCOLSmYYrDd+H9+kChA/IBlvHpGEkD5v1w2SFuXE3&#10;3tF1HyoRIexz1FCH0OVS+rImiz5xHXH0Tq63GKLsK2l6vEW4bWWq1FxabDgu1NjRa03leX+xGrbH&#10;l+otvRTjjyq/tp9ZZsdCpVo/Pc7UEkSgIdzD/+0Po+EZ/q7EGyD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7NvXvQAA&#10;ANoAAAAPAAAAAAAAAAEAIAAAACIAAABkcnMvZG93bnJldi54bWxQSwECFAAUAAAACACHTuJAMy8F&#10;njsAAAA5AAAAEAAAAAAAAAABACAAAAAMAQAAZHJzL3NoYXBleG1sLnhtbFBLBQYAAAAABgAGAFsB&#10;AAC2AwAAAAA=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9ZodSr4AAADb&#10;AAAADwAAAGRycy9kb3ducmV2LnhtbEWPS4vCQBCE74L/YWjBm06M7CLRUSQgiqwHHxdvbaZNgpme&#10;mBlf++t3hAWPRVV9RU1mT1OJOzWutKxg0I9AEGdWl5wrOOwXvREI55E1VpZJwYsczKbt1gQTbR+8&#10;pfvO5yJA2CWooPC+TqR0WUEGXd/WxME728agD7LJpW7wEeCmknEUfUuDJYeFAmtKC8ouu5tRsE4X&#10;G9yeYjP6rdLlz3leXw/HL6W6nUE0BuHp6T/h//ZKK4iH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ZodSr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控制开闸方式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bidi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>
      <w:pPr>
        <w:bidi w:val="0"/>
        <w:spacing w:line="360" w:lineRule="auto"/>
        <w:ind w:firstLine="480" w:firstLineChars="200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根据三种不同人群，固定用户，临时用户和特殊人群等的通行方式， 选择不同的前端识别设备和控制方式， 适配不同的软件。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drawing>
          <wp:inline distT="0" distB="0" distL="114300" distR="114300">
            <wp:extent cx="4081780" cy="4081780"/>
            <wp:effectExtent l="0" t="0" r="13970" b="13970"/>
            <wp:docPr id="27" name="图片 27" descr="翼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翼闸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81780" cy="408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628"/>
        </w:tabs>
        <w:bidi w:val="0"/>
        <w:jc w:val="left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cstheme="minorBidi"/>
          <w:kern w:val="2"/>
          <w:sz w:val="21"/>
          <w:szCs w:val="22"/>
          <w:lang w:val="en-US" w:eastAsia="zh-CN" w:bidi="ar-SA"/>
        </w:rPr>
        <w:tab/>
      </w:r>
      <w:r>
        <w:rPr>
          <w:rFonts w:hint="eastAsia" w:ascii="微软雅黑" w:hAnsi="微软雅黑" w:eastAsia="微软雅黑" w:cs="微软雅黑"/>
          <w:sz w:val="24"/>
          <w:szCs w:val="24"/>
        </w:rPr>
        <mc:AlternateContent>
          <mc:Choice Requires="wpg">
            <w:drawing>
              <wp:anchor distT="0" distB="0" distL="114300" distR="114300" simplePos="0" relativeHeight="256081920" behindDoc="0" locked="0" layoutInCell="1" allowOverlap="1">
                <wp:simplePos x="0" y="0"/>
                <wp:positionH relativeFrom="column">
                  <wp:posOffset>-490220</wp:posOffset>
                </wp:positionH>
                <wp:positionV relativeFrom="paragraph">
                  <wp:posOffset>86360</wp:posOffset>
                </wp:positionV>
                <wp:extent cx="1376680" cy="458470"/>
                <wp:effectExtent l="12700" t="0" r="20320" b="1778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6680" cy="458470"/>
                          <a:chOff x="6199" y="8115"/>
                          <a:chExt cx="1536" cy="722"/>
                        </a:xfrm>
                      </wpg:grpSpPr>
                      <wps:wsp>
                        <wps:cNvPr id="35" name="圆角矩形 4"/>
                        <wps:cNvSpPr/>
                        <wps:spPr>
                          <a:xfrm>
                            <a:off x="6199" y="820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6" name="文本框 5"/>
                        <wps:cNvSpPr txBox="1"/>
                        <wps:spPr>
                          <a:xfrm>
                            <a:off x="6272" y="8115"/>
                            <a:ext cx="1427" cy="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企业愿景使命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8.6pt;margin-top:6.8pt;height:36.1pt;width:108.4pt;z-index:256081920;mso-width-relative:page;mso-height-relative:page;" coordorigin="6199,8115" coordsize="1536,722" o:gfxdata="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">
                <o:lock v:ext="edit" aspectratio="f"/>
                <v:roundrect id="圆角矩形 4" o:spid="_x0000_s1026" o:spt="2" style="position:absolute;left:6199;top:8204;height:597;width:1536;v-text-anchor:middle;" fillcolor="#007BD3" filled="t" stroked="t" coordsize="21600,21600" arcsize="0.166666666666667" o:gfxdata="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Gnnru/&#10;AAAA2wAAAA8AAAAAAAAAAQAgAAAAIgAAAGRycy9kb3ducmV2LnhtbFBLAQIUABQAAAAIAIdO4kAz&#10;LwWeOwAAADkAAAAQAAAAAAAAAAEAIAAAAA4BAABkcnMvc2hhcGV4bWwueG1sUEsFBgAAAAAGAAYA&#10;WwEAALgDAAAAAA==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72;top:8115;height:722;width:1427;" filled="f" stroked="f" coordsize="21600,21600" o:gfxdata="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A0KA+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企业愿景使命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bidi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愿景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：致力于成为最优秀的出入口控制系统解决方案服务商之一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使命：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为人类出入口通行更安全有序而奋斗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价值观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：成就你， 成就我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发展理念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：让硬件更硬， 让软件更软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企业口号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：通达世界   智造未来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mc:AlternateContent>
          <mc:Choice Requires="wpg">
            <w:drawing>
              <wp:anchor distT="0" distB="0" distL="114300" distR="114300" simplePos="0" relativeHeight="254983168" behindDoc="0" locked="0" layoutInCell="1" allowOverlap="1">
                <wp:simplePos x="0" y="0"/>
                <wp:positionH relativeFrom="column">
                  <wp:posOffset>-360680</wp:posOffset>
                </wp:positionH>
                <wp:positionV relativeFrom="paragraph">
                  <wp:posOffset>374650</wp:posOffset>
                </wp:positionV>
                <wp:extent cx="1162050" cy="641985"/>
                <wp:effectExtent l="12700" t="0" r="0" b="0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2317" cy="642149"/>
                          <a:chOff x="6156" y="7386"/>
                          <a:chExt cx="1806" cy="848"/>
                        </a:xfrm>
                      </wpg:grpSpPr>
                      <wps:wsp>
                        <wps:cNvPr id="18" name="圆角矩形 4"/>
                        <wps:cNvSpPr/>
                        <wps:spPr>
                          <a:xfrm>
                            <a:off x="6156" y="7454"/>
                            <a:ext cx="1536" cy="597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  <a:lin ang="2700000" scaled="0"/>
                          </a:gra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文本框 5"/>
                        <wps:cNvSpPr txBox="1"/>
                        <wps:spPr>
                          <a:xfrm>
                            <a:off x="6282" y="7386"/>
                            <a:ext cx="1680" cy="84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/>
                                  <w:sz w:val="28"/>
                                  <w:szCs w:val="28"/>
                                  <w:lang w:val="en-US" w:eastAsia="zh-CN"/>
                                </w:rPr>
                                <w:t>公司优势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8.4pt;margin-top:29.5pt;height:50.55pt;width:91.5pt;z-index:254983168;mso-width-relative:page;mso-height-relative:page;" coordorigin="6156,7386" coordsize="1806,848" o:gfxdata="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">
                <o:lock v:ext="edit" aspectratio="f"/>
                <v:roundrect id="圆角矩形 4" o:spid="_x0000_s1026" o:spt="2" style="position:absolute;left:6156;top:7454;height:597;width:1536;v-text-anchor:middle;" fillcolor="#007BD3" filled="t" stroked="t" coordsize="21600,21600" arcsize="0.166666666666667" o:gfxdata="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BNtRb4A&#10;AADbAAAADwAAAAAAAAABACAAAAAiAAAAZHJzL2Rvd25yZXYueG1sUEsBAhQAFAAAAAgAh07iQDMv&#10;BZ47AAAAOQAAABAAAAAAAAAAAQAgAAAADQEAAGRycy9zaGFwZXhtbC54bWxQSwUGAAAAAAYABgBb&#10;AQAAtwMAAAAA&#10;">
                  <v:fill type="gradient" on="t" color2="#034373" angle="45" focus="100%" focussize="0,0" rotate="t">
                    <o:fill type="gradientUnscaled" v:ext="backwardCompatible"/>
                  </v:fill>
                  <v:stroke weight="2pt" color="#0070C0 [3204]" joinstyle="round"/>
                  <v:imagedata o:title=""/>
                  <o:lock v:ext="edit" aspectratio="f"/>
                </v:roundrect>
                <v:shape id="文本框 5" o:spid="_x0000_s1026" o:spt="202" type="#_x0000_t202" style="position:absolute;left:6282;top:7386;height:848;width:1680;" filled="f" stroked="f" coordsize="21600,21600" o:gfxdata="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HuAd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sz w:val="28"/>
                            <w:szCs w:val="28"/>
                            <w:lang w:val="en-US" w:eastAsia="zh-CN"/>
                          </w:rPr>
                          <w:t>公司优势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tabs>
          <w:tab w:val="left" w:pos="628"/>
        </w:tabs>
        <w:bidi w:val="0"/>
        <w:jc w:val="left"/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24"/>
          <w:lang w:val="en-US" w:eastAsia="zh-CN" w:bidi="ar-SA"/>
        </w:rPr>
        <w:tab/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11年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出入口控制系统解决方案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服务商；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具有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国家高新技术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企业证书、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ISO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质量体系管理认证；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产品具有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CE、 SGS认证、公安部检测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报告；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支持通道闸、串口门禁、人脸识别以及软件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二次开发、产品定制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拥有通道闸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全产业专利技术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企业（外观专利， 机芯实用新型转闸，主板发明专利，门禁板发明专利，多种软件著作权）；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有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lang w:val="en-US" w:eastAsia="zh-CN" w:bidi="ar"/>
        </w:rPr>
        <w:t>同款式全系列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通道闸外观专利企业；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"/>
        </w:rPr>
        <w:t>智慧景区售检票系统、智慧大厦云访客系统、智慧社区系统、一卡通管理系统等软著；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本公司资质完善，可提供各标底参数， 帮助客户招投标控标。</w:t>
      </w:r>
    </w:p>
    <w:p>
      <w:pPr>
        <w:tabs>
          <w:tab w:val="left" w:pos="628"/>
        </w:tabs>
        <w:bidi w:val="0"/>
        <w:jc w:val="left"/>
        <w:rPr>
          <w:rFonts w:hint="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cstheme="minorBidi"/>
          <w:kern w:val="2"/>
          <w:sz w:val="21"/>
          <w:szCs w:val="22"/>
          <w:lang w:val="en-US" w:eastAsia="zh-CN" w:bidi="ar-SA"/>
        </w:rPr>
        <w:t xml:space="preserve">              </w:t>
      </w:r>
      <w:r>
        <w:rPr>
          <w:rFonts w:hint="eastAsia" w:cstheme="minorBidi"/>
          <w:kern w:val="2"/>
          <w:sz w:val="21"/>
          <w:szCs w:val="22"/>
          <w:lang w:val="en-US" w:eastAsia="zh-CN" w:bidi="ar-SA"/>
        </w:rPr>
        <w:drawing>
          <wp:inline distT="0" distB="0" distL="114300" distR="114300">
            <wp:extent cx="4439285" cy="8133080"/>
            <wp:effectExtent l="0" t="0" r="18415" b="1270"/>
            <wp:docPr id="42" name="图片 42" descr="5a096d239eaa4d45e22e208b4f384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5a096d239eaa4d45e22e208b4f3841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39285" cy="813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type w:val="continuous"/>
      <w:pgSz w:w="11906" w:h="16838"/>
      <w:pgMar w:top="1440" w:right="1800" w:bottom="1440" w:left="1800" w:header="851" w:footer="794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bidi w:val="0"/>
      <w:rPr>
        <w:rFonts w:hint="eastAsia" w:ascii="黑体" w:hAnsi="黑体" w:eastAsia="黑体" w:cs="黑体"/>
        <w:sz w:val="16"/>
        <w:szCs w:val="16"/>
        <w:lang w:val="en-US" w:eastAsia="zh-CN"/>
      </w:rPr>
    </w:pPr>
    <w:r>
      <w:rPr>
        <w:rFonts w:hint="eastAsia" w:ascii="黑体" w:hAnsi="黑体" w:eastAsia="黑体" w:cs="黑体"/>
        <w:sz w:val="16"/>
        <w:szCs w:val="20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-1176655</wp:posOffset>
              </wp:positionH>
              <wp:positionV relativeFrom="paragraph">
                <wp:posOffset>-109220</wp:posOffset>
              </wp:positionV>
              <wp:extent cx="7593965" cy="0"/>
              <wp:effectExtent l="0" t="0" r="0" b="0"/>
              <wp:wrapNone/>
              <wp:docPr id="28" name="直接连接符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35560" y="9766935"/>
                        <a:ext cx="7593965" cy="0"/>
                      </a:xfrm>
                      <a:prstGeom prst="line">
                        <a:avLst/>
                      </a:prstGeom>
                      <a:ln w="1587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92.65pt;margin-top:-8.6pt;height:0pt;width:597.95pt;z-index:251668480;mso-width-relative:page;mso-height-relative:page;" filled="f" stroked="t" coordsize="21600,21600" o:gfxdata="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UI4E&#10;u9gAAAANAQAADwAAAAAAAAABACAAAAAiAAAAZHJzL2Rvd25yZXYueG1sUEsBAhQAFAAAAAgAh07i&#10;QJcwYMvpAQAApwMAAA4AAAAAAAAAAQAgAAAAJwEAAGRycy9lMm9Eb2MueG1sUEsFBgAAAAAGAAYA&#10;WQEAAIIFAAAAAA==&#10;">
              <v:fill on="f" focussize="0,0"/>
              <v:stroke weight="1.25pt" color="#0070C0 [3204]" joinstyle="round"/>
              <v:imagedata o:title=""/>
              <o:lock v:ext="edit" aspectratio="f"/>
            </v:line>
          </w:pict>
        </mc:Fallback>
      </mc:AlternateContent>
    </w:r>
    <w:r>
      <w:rPr>
        <w:rFonts w:hint="eastAsia" w:ascii="黑体" w:hAnsi="黑体" w:eastAsia="黑体" w:cs="黑体"/>
        <w:sz w:val="16"/>
        <w:szCs w:val="16"/>
      </w:rPr>
      <w:t>网站：</w:t>
    </w:r>
    <w:r>
      <w:rPr>
        <w:rFonts w:hint="eastAsia" w:ascii="黑体" w:hAnsi="黑体" w:eastAsia="黑体" w:cs="黑体"/>
        <w:sz w:val="16"/>
        <w:szCs w:val="16"/>
      </w:rPr>
      <w:fldChar w:fldCharType="begin"/>
    </w:r>
    <w:r>
      <w:rPr>
        <w:rFonts w:hint="eastAsia" w:ascii="黑体" w:hAnsi="黑体" w:eastAsia="黑体" w:cs="黑体"/>
        <w:sz w:val="16"/>
        <w:szCs w:val="16"/>
      </w:rPr>
      <w:instrText xml:space="preserve"> HYPERLINK "http://www.itecsun.com" </w:instrText>
    </w:r>
    <w:r>
      <w:rPr>
        <w:rFonts w:hint="eastAsia" w:ascii="黑体" w:hAnsi="黑体" w:eastAsia="黑体" w:cs="黑体"/>
        <w:sz w:val="16"/>
        <w:szCs w:val="16"/>
      </w:rPr>
      <w:fldChar w:fldCharType="separate"/>
    </w:r>
    <w:r>
      <w:rPr>
        <w:rStyle w:val="8"/>
        <w:rFonts w:hint="eastAsia" w:ascii="黑体" w:hAnsi="黑体" w:eastAsia="黑体" w:cs="黑体"/>
        <w:sz w:val="16"/>
        <w:szCs w:val="16"/>
      </w:rPr>
      <w:t>http://www.</w:t>
    </w:r>
    <w:r>
      <w:rPr>
        <w:rStyle w:val="8"/>
        <w:rFonts w:hint="eastAsia" w:ascii="黑体" w:hAnsi="黑体" w:eastAsia="黑体" w:cs="黑体"/>
        <w:sz w:val="16"/>
        <w:szCs w:val="16"/>
        <w:lang w:val="en-US" w:eastAsia="zh-CN"/>
      </w:rPr>
      <w:t>tdzgs</w:t>
    </w:r>
    <w:r>
      <w:rPr>
        <w:rStyle w:val="8"/>
        <w:rFonts w:hint="eastAsia" w:ascii="黑体" w:hAnsi="黑体" w:eastAsia="黑体" w:cs="黑体"/>
        <w:sz w:val="16"/>
        <w:szCs w:val="16"/>
      </w:rPr>
      <w:t>.com</w:t>
    </w:r>
    <w:r>
      <w:rPr>
        <w:rFonts w:hint="eastAsia" w:ascii="黑体" w:hAnsi="黑体" w:eastAsia="黑体" w:cs="黑体"/>
        <w:sz w:val="16"/>
        <w:szCs w:val="16"/>
      </w:rPr>
      <w:fldChar w:fldCharType="end"/>
    </w:r>
    <w:r>
      <w:rPr>
        <w:rFonts w:hint="eastAsia" w:ascii="黑体" w:hAnsi="黑体" w:eastAsia="黑体" w:cs="黑体"/>
        <w:sz w:val="16"/>
        <w:szCs w:val="16"/>
        <w:lang w:val="en-US" w:eastAsia="zh-CN"/>
      </w:rPr>
      <w:t xml:space="preserve">         </w:t>
    </w:r>
    <w:r>
      <w:rPr>
        <w:rFonts w:hint="eastAsia" w:ascii="黑体" w:hAnsi="黑体" w:eastAsia="黑体" w:cs="黑体"/>
        <w:sz w:val="16"/>
        <w:szCs w:val="16"/>
      </w:rPr>
      <w:fldChar w:fldCharType="begin"/>
    </w:r>
    <w:r>
      <w:rPr>
        <w:rFonts w:hint="eastAsia" w:ascii="黑体" w:hAnsi="黑体" w:eastAsia="黑体" w:cs="黑体"/>
        <w:sz w:val="16"/>
        <w:szCs w:val="16"/>
      </w:rPr>
      <w:instrText xml:space="preserve"> HYPERLINK "http://www.itecsun.com" </w:instrText>
    </w:r>
    <w:r>
      <w:rPr>
        <w:rFonts w:hint="eastAsia" w:ascii="黑体" w:hAnsi="黑体" w:eastAsia="黑体" w:cs="黑体"/>
        <w:sz w:val="16"/>
        <w:szCs w:val="16"/>
      </w:rPr>
      <w:fldChar w:fldCharType="separate"/>
    </w:r>
    <w:r>
      <w:rPr>
        <w:rStyle w:val="8"/>
        <w:rFonts w:hint="eastAsia" w:ascii="黑体" w:hAnsi="黑体" w:eastAsia="黑体" w:cs="黑体"/>
        <w:sz w:val="16"/>
        <w:szCs w:val="16"/>
      </w:rPr>
      <w:t>http://www.</w:t>
    </w:r>
    <w:r>
      <w:rPr>
        <w:rStyle w:val="8"/>
        <w:rFonts w:hint="eastAsia" w:ascii="黑体" w:hAnsi="黑体" w:eastAsia="黑体" w:cs="黑体"/>
        <w:sz w:val="16"/>
        <w:szCs w:val="16"/>
        <w:lang w:val="en-US" w:eastAsia="zh-CN"/>
      </w:rPr>
      <w:t>luckgates</w:t>
    </w:r>
    <w:r>
      <w:rPr>
        <w:rStyle w:val="8"/>
        <w:rFonts w:hint="eastAsia" w:ascii="黑体" w:hAnsi="黑体" w:eastAsia="黑体" w:cs="黑体"/>
        <w:sz w:val="16"/>
        <w:szCs w:val="16"/>
      </w:rPr>
      <w:t>.com</w:t>
    </w:r>
    <w:r>
      <w:rPr>
        <w:rFonts w:hint="eastAsia" w:ascii="黑体" w:hAnsi="黑体" w:eastAsia="黑体" w:cs="黑体"/>
        <w:sz w:val="16"/>
        <w:szCs w:val="16"/>
      </w:rPr>
      <w:fldChar w:fldCharType="end"/>
    </w:r>
    <w:r>
      <w:rPr>
        <w:rFonts w:hint="eastAsia" w:ascii="黑体" w:hAnsi="黑体" w:eastAsia="黑体" w:cs="黑体"/>
        <w:sz w:val="16"/>
        <w:szCs w:val="16"/>
        <w:lang w:val="en-US" w:eastAsia="zh-CN"/>
      </w:rPr>
      <w:t xml:space="preserve">                </w:t>
    </w:r>
    <w:r>
      <w:rPr>
        <w:rFonts w:hint="eastAsia" w:ascii="黑体" w:hAnsi="黑体" w:eastAsia="黑体" w:cs="黑体"/>
        <w:sz w:val="16"/>
        <w:szCs w:val="16"/>
      </w:rPr>
      <w:t>服务热线：0</w:t>
    </w:r>
    <w:r>
      <w:rPr>
        <w:rFonts w:hint="eastAsia" w:ascii="黑体" w:hAnsi="黑体" w:eastAsia="黑体" w:cs="黑体"/>
        <w:sz w:val="16"/>
        <w:szCs w:val="16"/>
        <w:lang w:val="en-US" w:eastAsia="zh-CN"/>
      </w:rPr>
      <w:t xml:space="preserve">755-23462586                                   </w:t>
    </w:r>
    <w:r>
      <w:rPr>
        <w:rFonts w:hint="eastAsia" w:ascii="黑体" w:hAnsi="黑体" w:eastAsia="黑体" w:cs="黑体"/>
        <w:sz w:val="16"/>
        <w:szCs w:val="16"/>
      </w:rPr>
      <w:t>公司地址</w:t>
    </w:r>
    <w:r>
      <w:rPr>
        <w:rFonts w:hint="eastAsia" w:ascii="黑体" w:hAnsi="黑体" w:eastAsia="黑体" w:cs="黑体"/>
        <w:sz w:val="16"/>
        <w:szCs w:val="16"/>
        <w:lang w:eastAsia="zh-CN"/>
      </w:rPr>
      <w:t>：深圳市龙华大浪华荣路科伦特低碳产业园</w:t>
    </w:r>
    <w:r>
      <w:rPr>
        <w:rFonts w:hint="eastAsia" w:ascii="黑体" w:hAnsi="黑体" w:eastAsia="黑体" w:cs="黑体"/>
        <w:sz w:val="16"/>
        <w:szCs w:val="16"/>
        <w:lang w:val="en-US" w:eastAsia="zh-CN"/>
      </w:rPr>
      <w:t>C栋3楼</w:t>
    </w:r>
  </w:p>
  <w:p>
    <w:pPr>
      <w:pStyle w:val="3"/>
      <w:bidi w:val="0"/>
      <w:rPr>
        <w:rFonts w:hint="eastAsia"/>
        <w:sz w:val="16"/>
        <w:szCs w:val="16"/>
        <w:lang w:val="en-US" w:eastAsia="zh-CN"/>
      </w:rPr>
    </w:pPr>
    <w:r>
      <w:rPr>
        <w:rFonts w:hint="eastAsia"/>
        <w:sz w:val="16"/>
        <w:szCs w:val="16"/>
        <w:lang w:val="en-US" w:eastAsia="zh-CN"/>
      </w:rPr>
      <w:t xml:space="preserve">             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default" w:eastAsiaTheme="minorEastAsia"/>
        <w:sz w:val="36"/>
        <w:szCs w:val="36"/>
        <w:lang w:val="en-US" w:eastAsia="zh-CN"/>
      </w:rPr>
    </w:pPr>
    <w:r>
      <w:rPr>
        <w:b/>
        <w:bCs/>
        <w:sz w:val="21"/>
        <w:szCs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-1115695</wp:posOffset>
              </wp:positionH>
              <wp:positionV relativeFrom="paragraph">
                <wp:posOffset>447040</wp:posOffset>
              </wp:positionV>
              <wp:extent cx="7611110" cy="0"/>
              <wp:effectExtent l="0" t="10795" r="8890" b="17780"/>
              <wp:wrapNone/>
              <wp:docPr id="1" name="直接连接符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270" y="902335"/>
                        <a:ext cx="7611110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87.85pt;margin-top:35.2pt;height:0pt;width:599.3pt;z-index:251660288;mso-width-relative:page;mso-height-relative:page;" filled="f" stroked="t" coordsize="21600,21600" o:gfxdata="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ozAif2gAA&#10;AAsBAAAPAAAAAAAAAAEAIAAAACIAAABkcnMvZG93bnJldi54bWxQSwECFAAUAAAACACHTuJA1AVM&#10;GeMBAACjAwAADgAAAAAAAAABACAAAAApAQAAZHJzL2Uyb0RvYy54bWxQSwUGAAAAAAYABgBZAQAA&#10;fgUAAAAA&#10;">
              <v:fill on="f" focussize="0,0"/>
              <v:stroke weight="1.75pt" color="#0070C0 [3204]" joinstyle="round"/>
              <v:imagedata o:title=""/>
              <o:lock v:ext="edit" aspectratio="f"/>
            </v:line>
          </w:pict>
        </mc:Fallback>
      </mc:AlternateContent>
    </w:r>
    <w:r>
      <w:drawing>
        <wp:inline distT="0" distB="0" distL="114300" distR="114300">
          <wp:extent cx="845820" cy="368935"/>
          <wp:effectExtent l="0" t="0" r="11430" b="12065"/>
          <wp:docPr id="5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45820" cy="368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lang w:val="en-US" w:eastAsia="zh-CN"/>
      </w:rPr>
      <w:t xml:space="preserve">                                 </w:t>
    </w:r>
    <w:r>
      <w:rPr>
        <w:rFonts w:hint="eastAsia"/>
        <w:b/>
        <w:bCs/>
        <w:sz w:val="36"/>
        <w:szCs w:val="36"/>
        <w:lang w:eastAsia="zh-CN"/>
      </w:rPr>
      <w:t>通达世界</w:t>
    </w:r>
    <w:r>
      <w:rPr>
        <w:rFonts w:hint="eastAsia"/>
        <w:b/>
        <w:bCs/>
        <w:sz w:val="36"/>
        <w:szCs w:val="36"/>
        <w:lang w:val="en-US" w:eastAsia="zh-CN"/>
      </w:rPr>
      <w:t xml:space="preserve">   智造未来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E7D1836"/>
    <w:multiLevelType w:val="singleLevel"/>
    <w:tmpl w:val="8E7D1836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CE49F736"/>
    <w:multiLevelType w:val="singleLevel"/>
    <w:tmpl w:val="CE49F736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EEA6367B"/>
    <w:multiLevelType w:val="singleLevel"/>
    <w:tmpl w:val="EEA6367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E2F"/>
    <w:rsid w:val="00325E2F"/>
    <w:rsid w:val="007F1C1F"/>
    <w:rsid w:val="00907EA0"/>
    <w:rsid w:val="012D07B6"/>
    <w:rsid w:val="033F29A3"/>
    <w:rsid w:val="038B64FE"/>
    <w:rsid w:val="043A344F"/>
    <w:rsid w:val="045B77AB"/>
    <w:rsid w:val="06FB588B"/>
    <w:rsid w:val="089C1769"/>
    <w:rsid w:val="08C7722C"/>
    <w:rsid w:val="09F87292"/>
    <w:rsid w:val="09F92736"/>
    <w:rsid w:val="0A083FB5"/>
    <w:rsid w:val="0B5D7F3D"/>
    <w:rsid w:val="0EAF3ACE"/>
    <w:rsid w:val="0ECA7FF7"/>
    <w:rsid w:val="129E0D84"/>
    <w:rsid w:val="147878CC"/>
    <w:rsid w:val="14B30EF2"/>
    <w:rsid w:val="16597F32"/>
    <w:rsid w:val="16742A45"/>
    <w:rsid w:val="16B27D0B"/>
    <w:rsid w:val="17C55F38"/>
    <w:rsid w:val="1867070A"/>
    <w:rsid w:val="1B2743F0"/>
    <w:rsid w:val="1BEB49A9"/>
    <w:rsid w:val="1EF42390"/>
    <w:rsid w:val="20484A4E"/>
    <w:rsid w:val="21864FAF"/>
    <w:rsid w:val="22233530"/>
    <w:rsid w:val="22740133"/>
    <w:rsid w:val="2436131F"/>
    <w:rsid w:val="243617FD"/>
    <w:rsid w:val="24450F53"/>
    <w:rsid w:val="24E443C6"/>
    <w:rsid w:val="25AB3EA0"/>
    <w:rsid w:val="25FA56D4"/>
    <w:rsid w:val="25FC075F"/>
    <w:rsid w:val="26095ABD"/>
    <w:rsid w:val="26190159"/>
    <w:rsid w:val="26ED6F30"/>
    <w:rsid w:val="28821A6F"/>
    <w:rsid w:val="28BC7256"/>
    <w:rsid w:val="29B3454C"/>
    <w:rsid w:val="2A213757"/>
    <w:rsid w:val="2B473419"/>
    <w:rsid w:val="2B844198"/>
    <w:rsid w:val="2D935AEF"/>
    <w:rsid w:val="2E69317C"/>
    <w:rsid w:val="2E8E5372"/>
    <w:rsid w:val="2F88048F"/>
    <w:rsid w:val="2FB42DA2"/>
    <w:rsid w:val="32315E40"/>
    <w:rsid w:val="36151D1A"/>
    <w:rsid w:val="365F314B"/>
    <w:rsid w:val="381F09D7"/>
    <w:rsid w:val="384675B6"/>
    <w:rsid w:val="385A1D30"/>
    <w:rsid w:val="39841261"/>
    <w:rsid w:val="3DE6405E"/>
    <w:rsid w:val="3FAC0F14"/>
    <w:rsid w:val="3FE36FAF"/>
    <w:rsid w:val="41443D0B"/>
    <w:rsid w:val="41451942"/>
    <w:rsid w:val="41752092"/>
    <w:rsid w:val="42255833"/>
    <w:rsid w:val="425D3A4F"/>
    <w:rsid w:val="451C05A3"/>
    <w:rsid w:val="46610422"/>
    <w:rsid w:val="46A32E93"/>
    <w:rsid w:val="46FF17D8"/>
    <w:rsid w:val="4ABE691F"/>
    <w:rsid w:val="4B9E43AD"/>
    <w:rsid w:val="4C850910"/>
    <w:rsid w:val="4E6A6F13"/>
    <w:rsid w:val="4FF13577"/>
    <w:rsid w:val="54ED443E"/>
    <w:rsid w:val="55832499"/>
    <w:rsid w:val="55C46D87"/>
    <w:rsid w:val="55D74AC4"/>
    <w:rsid w:val="5700733A"/>
    <w:rsid w:val="593E1BD9"/>
    <w:rsid w:val="5A2B0173"/>
    <w:rsid w:val="5C36728D"/>
    <w:rsid w:val="5C3E694B"/>
    <w:rsid w:val="61B118C0"/>
    <w:rsid w:val="61BD59B4"/>
    <w:rsid w:val="62587CC9"/>
    <w:rsid w:val="64444235"/>
    <w:rsid w:val="64EF65A6"/>
    <w:rsid w:val="65AC297D"/>
    <w:rsid w:val="66464335"/>
    <w:rsid w:val="67CB317C"/>
    <w:rsid w:val="6A362022"/>
    <w:rsid w:val="6A3642BE"/>
    <w:rsid w:val="6AD1467D"/>
    <w:rsid w:val="6CA72A6C"/>
    <w:rsid w:val="6CE022D8"/>
    <w:rsid w:val="6E794EB0"/>
    <w:rsid w:val="6EB2655D"/>
    <w:rsid w:val="6F537600"/>
    <w:rsid w:val="707C3BC1"/>
    <w:rsid w:val="72072826"/>
    <w:rsid w:val="723D5A6C"/>
    <w:rsid w:val="77AB5BE6"/>
    <w:rsid w:val="783D1111"/>
    <w:rsid w:val="7B4B3F3A"/>
    <w:rsid w:val="7B4E1C99"/>
    <w:rsid w:val="7B5A542C"/>
    <w:rsid w:val="7DB65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76" w:lineRule="auto"/>
    </w:pPr>
    <w:rPr>
      <w:rFonts w:asciiTheme="minorAscii" w:hAnsiTheme="minorAsci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微软雅黑"/>
      <w:sz w:val="18"/>
      <w:szCs w:val="18"/>
    </w:rPr>
  </w:style>
  <w:style w:type="paragraph" w:styleId="4">
    <w:name w:val="header"/>
    <w:basedOn w:val="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Hyperlink"/>
    <w:semiHidden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9">
    <w:name w:val="Default"/>
    <w:qFormat/>
    <w:uiPriority w:val="0"/>
    <w:pPr>
      <w:widowControl w:val="0"/>
    </w:pPr>
    <w:rPr>
      <w:rFonts w:ascii="宋体" w:hAnsi="宋体" w:eastAsia="宋体" w:cs="宋体"/>
      <w:kern w:val="1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1852</Words>
  <Characters>2065</Characters>
  <TotalTime>0</TotalTime>
  <ScaleCrop>false</ScaleCrop>
  <LinksUpToDate>false</LinksUpToDate>
  <CharactersWithSpaces>2131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2018-11-15T00:20:00Z</dcterms:created>
  <dc:creator>TDZ</dc:creator>
  <cp:lastModifiedBy>像风一样自由</cp:lastModifiedBy>
  <dcterms:modified xsi:type="dcterms:W3CDTF">2021-01-12T09:35:34Z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